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F1" w:rsidRPr="001C7693" w:rsidRDefault="006841DF" w:rsidP="00EA61FC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lang w:val="en-US"/>
        </w:rPr>
      </w:pPr>
      <w:r w:rsidRPr="001C7693">
        <w:rPr>
          <w:rFonts w:ascii="Arial" w:hAnsi="Arial" w:cs="Arial"/>
          <w:color w:val="FF0000"/>
          <w:lang w:val="en-US"/>
        </w:rPr>
        <w:t>Customer Service Department</w:t>
      </w:r>
      <w:r w:rsidRPr="001C7693">
        <w:rPr>
          <w:rFonts w:ascii="Arial" w:hAnsi="Arial" w:cs="Arial"/>
          <w:color w:val="FF0000"/>
          <w:lang w:val="en-US"/>
        </w:rPr>
        <w:br/>
        <w:t>PO Box 11451</w:t>
      </w:r>
      <w:r w:rsidRPr="001C7693">
        <w:rPr>
          <w:rFonts w:ascii="Arial" w:hAnsi="Arial" w:cs="Arial"/>
          <w:color w:val="FF0000"/>
          <w:lang w:val="en-US"/>
        </w:rPr>
        <w:br/>
      </w:r>
      <w:bookmarkStart w:id="0" w:name="_GoBack"/>
      <w:bookmarkEnd w:id="0"/>
      <w:r w:rsidRPr="001C7693">
        <w:rPr>
          <w:rFonts w:ascii="Arial" w:hAnsi="Arial" w:cs="Arial"/>
          <w:color w:val="FF0000"/>
          <w:lang w:val="en-US"/>
        </w:rPr>
        <w:t>Swords</w:t>
      </w:r>
      <w:r w:rsidRPr="001C7693">
        <w:rPr>
          <w:rFonts w:ascii="Arial" w:hAnsi="Arial" w:cs="Arial"/>
          <w:color w:val="FF0000"/>
          <w:lang w:val="en-US"/>
        </w:rPr>
        <w:br/>
        <w:t>Co Dublin</w:t>
      </w:r>
      <w:r w:rsidRPr="001C7693">
        <w:rPr>
          <w:rFonts w:ascii="Arial" w:hAnsi="Arial" w:cs="Arial"/>
          <w:color w:val="FF0000"/>
          <w:lang w:val="en-US"/>
        </w:rPr>
        <w:br/>
        <w:t>Ireland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841DF" w:rsidRPr="006841DF" w:rsidRDefault="006841DF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1D2491" w:rsidRDefault="001D2491" w:rsidP="001F59F1">
      <w:pPr>
        <w:autoSpaceDE w:val="0"/>
        <w:autoSpaceDN w:val="0"/>
        <w:adjustRightInd w:val="0"/>
        <w:rPr>
          <w:rFonts w:ascii="Arial" w:hAnsi="Arial" w:cs="Arial"/>
          <w:i/>
          <w:color w:val="FF0000"/>
          <w:lang w:val="en-US"/>
        </w:rPr>
      </w:pPr>
      <w:r w:rsidRPr="001D2491">
        <w:rPr>
          <w:rFonts w:ascii="Arial" w:hAnsi="Arial" w:cs="Arial"/>
          <w:i/>
          <w:color w:val="FF0000"/>
          <w:lang w:val="en-US"/>
        </w:rPr>
        <w:t>[…</w:t>
      </w:r>
      <w:proofErr w:type="spellStart"/>
      <w:r w:rsidRPr="001D2491">
        <w:rPr>
          <w:rFonts w:ascii="Arial" w:hAnsi="Arial" w:cs="Arial"/>
          <w:i/>
          <w:color w:val="FF0000"/>
          <w:lang w:val="en-US"/>
        </w:rPr>
        <w:t>gg</w:t>
      </w:r>
      <w:proofErr w:type="spellEnd"/>
      <w:r w:rsidRPr="001D2491">
        <w:rPr>
          <w:rFonts w:ascii="Arial" w:hAnsi="Arial" w:cs="Arial"/>
          <w:i/>
          <w:color w:val="FF0000"/>
          <w:lang w:val="en-US"/>
        </w:rPr>
        <w:t>/mm/</w:t>
      </w:r>
      <w:proofErr w:type="spellStart"/>
      <w:r w:rsidRPr="001D2491">
        <w:rPr>
          <w:rFonts w:ascii="Arial" w:hAnsi="Arial" w:cs="Arial"/>
          <w:i/>
          <w:color w:val="FF0000"/>
          <w:lang w:val="en-US"/>
        </w:rPr>
        <w:t>aaaa</w:t>
      </w:r>
      <w:proofErr w:type="spellEnd"/>
      <w:r w:rsidRPr="001D2491">
        <w:rPr>
          <w:rFonts w:ascii="Arial" w:hAnsi="Arial" w:cs="Arial"/>
          <w:i/>
          <w:color w:val="FF0000"/>
          <w:lang w:val="en-US"/>
        </w:rPr>
        <w:t>…]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Dear Sir/Madam,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 xml:space="preserve">Flight </w:t>
      </w:r>
      <w:r w:rsidR="001D2491" w:rsidRPr="001D2491">
        <w:rPr>
          <w:rFonts w:ascii="Arial" w:hAnsi="Arial" w:cs="Arial"/>
          <w:i/>
          <w:color w:val="FF0000"/>
          <w:lang w:val="en-US"/>
        </w:rPr>
        <w:t>[…</w:t>
      </w:r>
      <w:proofErr w:type="spellStart"/>
      <w:r w:rsidR="001D2491" w:rsidRPr="001D2491">
        <w:rPr>
          <w:rFonts w:ascii="Arial" w:hAnsi="Arial" w:cs="Arial"/>
          <w:i/>
          <w:color w:val="FF0000"/>
          <w:lang w:val="en-US"/>
        </w:rPr>
        <w:t>codice</w:t>
      </w:r>
      <w:proofErr w:type="spellEnd"/>
      <w:r w:rsidR="001D2491" w:rsidRPr="001D2491">
        <w:rPr>
          <w:rFonts w:ascii="Arial" w:hAnsi="Arial" w:cs="Arial"/>
          <w:i/>
          <w:color w:val="FF0000"/>
          <w:lang w:val="en-US"/>
        </w:rPr>
        <w:t xml:space="preserve"> del </w:t>
      </w:r>
      <w:proofErr w:type="spellStart"/>
      <w:r w:rsidR="001D2491" w:rsidRPr="001D2491">
        <w:rPr>
          <w:rFonts w:ascii="Arial" w:hAnsi="Arial" w:cs="Arial"/>
          <w:i/>
          <w:color w:val="FF0000"/>
          <w:lang w:val="en-US"/>
        </w:rPr>
        <w:t>volo</w:t>
      </w:r>
      <w:proofErr w:type="spellEnd"/>
      <w:r w:rsidR="001D2491" w:rsidRPr="001D2491">
        <w:rPr>
          <w:rFonts w:ascii="Arial" w:hAnsi="Arial" w:cs="Arial"/>
          <w:i/>
          <w:color w:val="FF0000"/>
          <w:lang w:val="en-US"/>
        </w:rPr>
        <w:t>…]</w:t>
      </w:r>
      <w:r w:rsidR="001D2491" w:rsidRPr="001D2491">
        <w:rPr>
          <w:rFonts w:ascii="Arial" w:hAnsi="Arial" w:cs="Arial"/>
          <w:i/>
          <w:color w:val="FF0000"/>
          <w:lang w:val="en-US"/>
        </w:rPr>
        <w:t xml:space="preserve"> </w:t>
      </w:r>
      <w:r w:rsidRPr="006841DF">
        <w:rPr>
          <w:rFonts w:ascii="Arial" w:hAnsi="Arial" w:cs="Arial"/>
          <w:color w:val="000000"/>
          <w:lang w:val="en-US"/>
        </w:rPr>
        <w:t xml:space="preserve">on date </w:t>
      </w:r>
      <w:r w:rsidR="001D2491" w:rsidRPr="001D2491">
        <w:rPr>
          <w:rFonts w:ascii="Arial" w:hAnsi="Arial" w:cs="Arial"/>
          <w:i/>
          <w:color w:val="FF0000"/>
          <w:lang w:val="en-US"/>
        </w:rPr>
        <w:t>[…</w:t>
      </w:r>
      <w:proofErr w:type="spellStart"/>
      <w:r w:rsidR="001D2491" w:rsidRPr="001D2491">
        <w:rPr>
          <w:rFonts w:ascii="Arial" w:hAnsi="Arial" w:cs="Arial"/>
          <w:i/>
          <w:color w:val="FF0000"/>
          <w:lang w:val="en-US"/>
        </w:rPr>
        <w:t>gg</w:t>
      </w:r>
      <w:proofErr w:type="spellEnd"/>
      <w:r w:rsidR="001D2491" w:rsidRPr="001D2491">
        <w:rPr>
          <w:rFonts w:ascii="Arial" w:hAnsi="Arial" w:cs="Arial"/>
          <w:i/>
          <w:color w:val="FF0000"/>
          <w:lang w:val="en-US"/>
        </w:rPr>
        <w:t>/mm/</w:t>
      </w:r>
      <w:proofErr w:type="spellStart"/>
      <w:r w:rsidR="001D2491" w:rsidRPr="001D2491">
        <w:rPr>
          <w:rFonts w:ascii="Arial" w:hAnsi="Arial" w:cs="Arial"/>
          <w:i/>
          <w:color w:val="FF0000"/>
          <w:lang w:val="en-US"/>
        </w:rPr>
        <w:t>aaaa</w:t>
      </w:r>
      <w:proofErr w:type="spellEnd"/>
      <w:r w:rsidR="001D2491" w:rsidRPr="001D2491">
        <w:rPr>
          <w:rFonts w:ascii="Arial" w:hAnsi="Arial" w:cs="Arial"/>
          <w:i/>
          <w:color w:val="FF0000"/>
          <w:lang w:val="en-US"/>
        </w:rPr>
        <w:t>…]</w:t>
      </w:r>
      <w:r w:rsidRPr="001D2491">
        <w:rPr>
          <w:rFonts w:ascii="Arial" w:hAnsi="Arial" w:cs="Arial"/>
          <w:color w:val="FF0000"/>
          <w:lang w:val="en-US"/>
        </w:rPr>
        <w:t xml:space="preserve"> </w:t>
      </w:r>
      <w:r w:rsidRPr="006841DF">
        <w:rPr>
          <w:rFonts w:ascii="Arial" w:hAnsi="Arial" w:cs="Arial"/>
          <w:color w:val="000000"/>
          <w:lang w:val="en-US"/>
        </w:rPr>
        <w:t>for which I held a confirmed reservation was delayed for more</w:t>
      </w:r>
      <w:r w:rsidR="001D2491">
        <w:rPr>
          <w:rFonts w:ascii="Arial" w:hAnsi="Arial" w:cs="Arial"/>
          <w:color w:val="000000"/>
          <w:lang w:val="en-US"/>
        </w:rPr>
        <w:t xml:space="preserve"> </w:t>
      </w:r>
      <w:r w:rsidRPr="006841DF">
        <w:rPr>
          <w:rFonts w:ascii="Arial" w:hAnsi="Arial" w:cs="Arial"/>
          <w:color w:val="000000"/>
          <w:lang w:val="en-US"/>
        </w:rPr>
        <w:t>than three hours by your airline. Enclosed with this letter you will find the completed EU Report</w:t>
      </w:r>
      <w:r w:rsidR="001D2491">
        <w:rPr>
          <w:rFonts w:ascii="Arial" w:hAnsi="Arial" w:cs="Arial"/>
          <w:color w:val="000000"/>
          <w:lang w:val="en-US"/>
        </w:rPr>
        <w:t xml:space="preserve"> </w:t>
      </w:r>
      <w:r w:rsidRPr="006841DF">
        <w:rPr>
          <w:rFonts w:ascii="Arial" w:hAnsi="Arial" w:cs="Arial"/>
          <w:color w:val="000000"/>
          <w:lang w:val="en-US"/>
        </w:rPr>
        <w:t>Form for air passengers containi</w:t>
      </w:r>
      <w:r w:rsidR="00F9061D">
        <w:rPr>
          <w:rFonts w:ascii="Arial" w:hAnsi="Arial" w:cs="Arial"/>
          <w:color w:val="000000"/>
          <w:lang w:val="en-US"/>
        </w:rPr>
        <w:t>ng the details of this incident, a copy of my ID card and a copy of my flight ticket.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Under EC Regulation 261/2004 article 6 and 7, I request that your airline compensate me. In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addition, based on article 9 of the Regulation, I am entitled to meals, refreshments, two telephone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calls, potentially a hotel stay and transfer.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 xml:space="preserve">In the Judgment in joined cases C-402/07 and C-432/07, Sturgeon v. Condor and </w:t>
      </w:r>
      <w:proofErr w:type="spellStart"/>
      <w:r w:rsidRPr="006841DF">
        <w:rPr>
          <w:rFonts w:ascii="Arial" w:hAnsi="Arial" w:cs="Arial"/>
          <w:color w:val="000000"/>
          <w:lang w:val="en-US"/>
        </w:rPr>
        <w:t>Böck</w:t>
      </w:r>
      <w:proofErr w:type="spellEnd"/>
      <w:r w:rsidRPr="006841DF">
        <w:rPr>
          <w:rFonts w:ascii="Arial" w:hAnsi="Arial" w:cs="Arial"/>
          <w:color w:val="000000"/>
          <w:lang w:val="en-US"/>
        </w:rPr>
        <w:t xml:space="preserve"> v. Air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France of 19 November 2009, the Court stated that passengers whose flights are delayed for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more than three hours upon arrival are entitled to compensation as specified in article 7 of the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Regulation 261/2004.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Should you decide to reject my claim due to extraordinary circumstances under article 5 sub 3 of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 xml:space="preserve">Regulation EC 261/2004, I would like to refer you to the Judgment of the Court in </w:t>
      </w:r>
      <w:proofErr w:type="spellStart"/>
      <w:r w:rsidRPr="006841DF">
        <w:rPr>
          <w:rFonts w:ascii="Arial" w:hAnsi="Arial" w:cs="Arial"/>
          <w:color w:val="000000"/>
          <w:lang w:val="en-US"/>
        </w:rPr>
        <w:t>Wallentin</w:t>
      </w:r>
      <w:proofErr w:type="spellEnd"/>
      <w:r w:rsidRPr="006841DF">
        <w:rPr>
          <w:rFonts w:ascii="Arial" w:hAnsi="Arial" w:cs="Arial"/>
          <w:color w:val="000000"/>
          <w:lang w:val="en-US"/>
        </w:rPr>
        <w:t>-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Hermann v. Alitalia C-549/07. The European Court of Justice decided that only circumstances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which stem from sabotage, terrorism or hidden manufacturing defects may be defined as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extraordinary. Only if the airline can prove that the circumstances which arose are not inherent in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the normal exercise of the activity of the air carrier, may an appeal on article 5 sub 3 of EC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Regulation 261/2004 succeed. Furthermore it is the airline that has to demonstrate it could not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have acted differently even if all reasonable measures had been taken.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Moreover the airline is, pursuant to the Montreal Convention 2001/539/EC under article 19 and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22, liable for any damages I incurred as a result of this delay. All the relevant documentation and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information concerning the costs and damages incurred by me can be found in the enclosed EU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Report Form for air passengers.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Your general terms and conditions of carriage may in no manner limit my consumer rights as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defined by European Regulations.</w:t>
      </w:r>
    </w:p>
    <w:p w:rsidR="001F59F1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D2491" w:rsidRPr="001D2491" w:rsidRDefault="001D2491" w:rsidP="001F59F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0"/>
          <w:szCs w:val="20"/>
        </w:rPr>
      </w:pPr>
      <w:r w:rsidRPr="001D2491">
        <w:rPr>
          <w:rFonts w:ascii="Arial" w:hAnsi="Arial" w:cs="Arial"/>
          <w:i/>
          <w:color w:val="FF0000"/>
          <w:sz w:val="20"/>
          <w:szCs w:val="20"/>
        </w:rPr>
        <w:t xml:space="preserve">[..se la compagnia non ha avvisato i passeggeri dei loro diritti: </w:t>
      </w:r>
    </w:p>
    <w:p w:rsidR="001F59F1" w:rsidRPr="001D2491" w:rsidRDefault="001F59F1" w:rsidP="001F59F1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en-US"/>
        </w:rPr>
      </w:pPr>
      <w:r w:rsidRPr="001D2491">
        <w:rPr>
          <w:rFonts w:ascii="Arial" w:hAnsi="Arial" w:cs="Arial"/>
          <w:i/>
          <w:color w:val="000000"/>
          <w:lang w:val="en-US"/>
        </w:rPr>
        <w:t>At the time of the incident the airline failed to inform me of my rights in the prescribed manner,</w:t>
      </w:r>
    </w:p>
    <w:p w:rsidR="001F59F1" w:rsidRPr="001D2491" w:rsidRDefault="001F59F1" w:rsidP="001F59F1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en-US"/>
        </w:rPr>
      </w:pPr>
      <w:r w:rsidRPr="001D2491">
        <w:rPr>
          <w:rFonts w:ascii="Arial" w:hAnsi="Arial" w:cs="Arial"/>
          <w:i/>
          <w:color w:val="000000"/>
          <w:lang w:val="en-US"/>
        </w:rPr>
        <w:t>therefore you are already in breach of the Regulation. As I was not appropriately informed of my</w:t>
      </w:r>
    </w:p>
    <w:p w:rsidR="001F59F1" w:rsidRPr="001D2491" w:rsidRDefault="001F59F1" w:rsidP="001F59F1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en-US"/>
        </w:rPr>
      </w:pPr>
      <w:r w:rsidRPr="001D2491">
        <w:rPr>
          <w:rFonts w:ascii="Arial" w:hAnsi="Arial" w:cs="Arial"/>
          <w:i/>
          <w:color w:val="000000"/>
          <w:lang w:val="en-US"/>
        </w:rPr>
        <w:t>rights it was not possible for me to request proper compliance of my rights and receive that to</w:t>
      </w:r>
    </w:p>
    <w:p w:rsidR="001F59F1" w:rsidRPr="001D2491" w:rsidRDefault="001F59F1" w:rsidP="001F59F1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en-US"/>
        </w:rPr>
      </w:pPr>
      <w:r w:rsidRPr="001D2491">
        <w:rPr>
          <w:rFonts w:ascii="Arial" w:hAnsi="Arial" w:cs="Arial"/>
          <w:i/>
          <w:color w:val="000000"/>
          <w:lang w:val="en-US"/>
        </w:rPr>
        <w:t>which I was entitled. This fact gives me the right to claim (further) damages as per article 15 sub 2</w:t>
      </w:r>
    </w:p>
    <w:p w:rsidR="001F59F1" w:rsidRPr="001D2491" w:rsidRDefault="001F59F1" w:rsidP="001F59F1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val="en-US"/>
        </w:rPr>
      </w:pPr>
      <w:r w:rsidRPr="001D2491">
        <w:rPr>
          <w:rFonts w:ascii="Arial" w:hAnsi="Arial" w:cs="Arial"/>
          <w:i/>
          <w:color w:val="000000"/>
          <w:lang w:val="en-US"/>
        </w:rPr>
        <w:t>of EC Regulation 261/2004.</w:t>
      </w:r>
      <w:r w:rsidR="001D2491" w:rsidRPr="001D2491">
        <w:rPr>
          <w:rFonts w:ascii="Arial" w:hAnsi="Arial" w:cs="Arial"/>
          <w:i/>
          <w:color w:val="FF0000"/>
          <w:lang w:val="en-US"/>
        </w:rPr>
        <w:t xml:space="preserve"> </w:t>
      </w:r>
      <w:r w:rsidR="001D2491" w:rsidRPr="001D2491">
        <w:rPr>
          <w:rFonts w:ascii="Arial" w:hAnsi="Arial" w:cs="Arial"/>
          <w:i/>
          <w:color w:val="FF0000"/>
          <w:sz w:val="20"/>
          <w:szCs w:val="20"/>
        </w:rPr>
        <w:t>]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Based on the above, I request that you respond to this writing within six weeks from the date of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this letter. In your response please detail your decision in relation to my application for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compensation and restitution of incurred costs. Should you decide to reject my application, I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841DF">
        <w:rPr>
          <w:rFonts w:ascii="Arial" w:hAnsi="Arial" w:cs="Arial"/>
          <w:color w:val="000000"/>
          <w:lang w:val="en-US"/>
        </w:rPr>
        <w:t>request that you specify the reasons for this decision.</w:t>
      </w:r>
    </w:p>
    <w:p w:rsidR="001F59F1" w:rsidRPr="006841DF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59F1" w:rsidRPr="00416FAC" w:rsidRDefault="001F59F1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416FAC">
        <w:rPr>
          <w:rFonts w:ascii="Arial" w:hAnsi="Arial" w:cs="Arial"/>
          <w:color w:val="000000"/>
          <w:lang w:val="en-US"/>
        </w:rPr>
        <w:t>Sincerely,</w:t>
      </w:r>
    </w:p>
    <w:p w:rsidR="0014221D" w:rsidRPr="00416FAC" w:rsidRDefault="0014221D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841DF" w:rsidRPr="00416FAC" w:rsidRDefault="0014221D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416FAC" w:rsidRDefault="006841DF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841DF" w:rsidRPr="00416FAC" w:rsidRDefault="006841DF" w:rsidP="001F59F1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3239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                        </w:t>
      </w:r>
      <w:r w:rsidRPr="006841D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AIR PASSENGER RIGHTS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         </w:t>
      </w:r>
      <w:r w:rsidRPr="006841D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747458" cy="9144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5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EU COMPLAINT FORM</w:t>
      </w:r>
    </w:p>
    <w:p w:rsid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THIS FORM CAN BE USED TO LODGE A COMPLAINT WITH AN AIRLINE AND/OR A</w:t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NATIONAL</w:t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ENFORCEMENT BODY.</w:t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Passenger rights in case of</w:t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denied boarding, downgrading, cancellation or long delay of their flight</w:t>
      </w:r>
    </w:p>
    <w:p w:rsidR="006841DF" w:rsidRPr="006841DF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841DF">
        <w:rPr>
          <w:rFonts w:ascii="Arial" w:hAnsi="Arial" w:cs="Arial"/>
          <w:color w:val="000000"/>
          <w:sz w:val="20"/>
          <w:szCs w:val="20"/>
          <w:lang w:val="en-US"/>
        </w:rPr>
        <w:t>under Regulation (EC) 261/2004</w:t>
      </w:r>
    </w:p>
    <w:p w:rsidR="006841DF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60535">
        <w:rPr>
          <w:rFonts w:ascii="Arial" w:hAnsi="Arial" w:cs="Arial"/>
          <w:b/>
          <w:bCs/>
          <w:sz w:val="20"/>
          <w:szCs w:val="20"/>
          <w:lang w:val="en-US"/>
        </w:rPr>
        <w:t>Complaint submitted by:</w:t>
      </w:r>
    </w:p>
    <w:p w:rsidR="006841DF" w:rsidRPr="0014221D" w:rsidRDefault="006841DF" w:rsidP="006841DF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Name: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Surname: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14221D" w:rsidRPr="0014221D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color w:val="FF0000"/>
          <w:lang w:val="en-US"/>
        </w:rPr>
      </w:pPr>
      <w:r w:rsidRPr="0014221D">
        <w:rPr>
          <w:rFonts w:ascii="Arial" w:hAnsi="Arial" w:cs="Arial"/>
          <w:sz w:val="20"/>
          <w:szCs w:val="20"/>
          <w:lang w:val="en-US"/>
        </w:rPr>
        <w:t xml:space="preserve">Address: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14221D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4221D">
        <w:rPr>
          <w:rFonts w:ascii="Arial" w:hAnsi="Arial" w:cs="Arial"/>
          <w:sz w:val="20"/>
          <w:szCs w:val="20"/>
          <w:lang w:val="en-US"/>
        </w:rPr>
        <w:t xml:space="preserve">Postcode, city: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Country: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14221D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14221D" w:rsidRPr="0014221D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Telephone number: </w:t>
      </w:r>
      <w:r w:rsidR="0014221D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60535">
        <w:rPr>
          <w:rFonts w:ascii="Arial" w:hAnsi="Arial" w:cs="Arial"/>
          <w:b/>
          <w:bCs/>
          <w:sz w:val="20"/>
          <w:szCs w:val="20"/>
          <w:lang w:val="en-US"/>
        </w:rPr>
        <w:t>Complaint concerning the following flight: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Airline: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Flight number: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Ticket number: </w:t>
      </w:r>
      <w:r w:rsidR="0014221D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Booking reference: </w:t>
      </w:r>
      <w:r w:rsidR="0014221D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Airport of departure: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Airport of arrival: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Connecting airport (if any):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Date of your flight: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Scheduled time of departure: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Actual time of departure: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Scheduled time of arrival: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Actual time of arrival: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1F597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Airport(s) where the incident occurred:</w:t>
      </w:r>
      <w:r w:rsidRPr="0086053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C7693" w:rsidRPr="00416FAC">
        <w:rPr>
          <w:rFonts w:ascii="Arial" w:hAnsi="Arial" w:cs="Arial"/>
          <w:b/>
          <w:color w:val="FF0000"/>
          <w:lang w:val="en-US"/>
        </w:rPr>
        <w:t>………………</w:t>
      </w:r>
    </w:p>
    <w:p w:rsidR="001F5979" w:rsidRPr="00860535" w:rsidRDefault="001F5979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60535">
        <w:rPr>
          <w:rFonts w:ascii="Arial" w:hAnsi="Arial" w:cs="Arial"/>
          <w:b/>
          <w:bCs/>
          <w:sz w:val="20"/>
          <w:szCs w:val="20"/>
          <w:lang w:val="en-US"/>
        </w:rPr>
        <w:t>Passenger details for flight detailed above: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60535" w:rsidRPr="001D2491" w:rsidTr="006841DF">
        <w:trPr>
          <w:trHeight w:val="344"/>
        </w:trPr>
        <w:tc>
          <w:tcPr>
            <w:tcW w:w="3259" w:type="dxa"/>
          </w:tcPr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sz w:val="20"/>
                <w:szCs w:val="20"/>
                <w:lang w:val="en-US"/>
              </w:rPr>
              <w:t>Name of Passenger</w:t>
            </w:r>
          </w:p>
        </w:tc>
        <w:tc>
          <w:tcPr>
            <w:tcW w:w="3259" w:type="dxa"/>
          </w:tcPr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sz w:val="20"/>
                <w:szCs w:val="20"/>
                <w:lang w:val="en-US"/>
              </w:rPr>
              <w:t>Please indicate if Adult, Child</w:t>
            </w:r>
          </w:p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sz w:val="20"/>
                <w:szCs w:val="20"/>
                <w:lang w:val="en-US"/>
              </w:rPr>
              <w:t>or Infant (less than 2 years)</w:t>
            </w:r>
          </w:p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sz w:val="20"/>
                <w:szCs w:val="20"/>
                <w:lang w:val="en-US"/>
              </w:rPr>
              <w:t>Please indicate if special</w:t>
            </w:r>
          </w:p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sz w:val="20"/>
                <w:szCs w:val="20"/>
                <w:lang w:val="en-US"/>
              </w:rPr>
              <w:t>assistance was required</w:t>
            </w:r>
          </w:p>
          <w:p w:rsidR="006841DF" w:rsidRPr="00860535" w:rsidRDefault="006841DF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60535" w:rsidRPr="00860535" w:rsidTr="006841DF">
        <w:trPr>
          <w:trHeight w:val="406"/>
        </w:trPr>
        <w:tc>
          <w:tcPr>
            <w:tcW w:w="3259" w:type="dxa"/>
          </w:tcPr>
          <w:p w:rsidR="006841DF" w:rsidRPr="00860535" w:rsidRDefault="0014221D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4221D">
              <w:rPr>
                <w:rFonts w:ascii="Arial" w:hAnsi="Arial" w:cs="Arial"/>
                <w:b/>
                <w:color w:val="FF0000"/>
              </w:rPr>
              <w:t>………………</w:t>
            </w:r>
          </w:p>
        </w:tc>
        <w:tc>
          <w:tcPr>
            <w:tcW w:w="3259" w:type="dxa"/>
          </w:tcPr>
          <w:p w:rsidR="006841DF" w:rsidRPr="00860535" w:rsidRDefault="001F5979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Adult</w:t>
            </w:r>
          </w:p>
        </w:tc>
        <w:tc>
          <w:tcPr>
            <w:tcW w:w="3260" w:type="dxa"/>
          </w:tcPr>
          <w:p w:rsidR="006841DF" w:rsidRPr="00860535" w:rsidRDefault="001F5979" w:rsidP="00684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05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</w:tbl>
    <w:p w:rsidR="006841DF" w:rsidRPr="00860535" w:rsidRDefault="006841DF" w:rsidP="006841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Please carefully read these definitions, and indicate with a cross 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[X] </w:t>
      </w:r>
      <w:r w:rsidRPr="00860535">
        <w:rPr>
          <w:rFonts w:ascii="Arial" w:hAnsi="Arial" w:cs="Arial"/>
          <w:sz w:val="20"/>
          <w:szCs w:val="20"/>
          <w:lang w:val="en-US"/>
        </w:rPr>
        <w:t>that which applies to this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complaint.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924711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‘Long delay’ means when a flight does not depart until after the scheduled departure time by: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i) two or more hours, for flights of up to 1500 km;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ii) three or more hours for intra-EU flights of 1,500 km and longer, or for other flights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between 1501 and 3000 km;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iii) four or more hours, for all other flights.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‘Cancellation’ means the non-operation of a flight that was previously planned.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lastRenderedPageBreak/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‘Denied boarding’ means a refusal by the airline to carry a passengers on a flight on which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they hold a confirmed reservation and where have presented themselves for check-in and at the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boarding gate not later than the time advised by the airline, tour operator or travel agent (if no time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was indicated, not later than 45 minutes before the scheduled departure time). This does not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include situations where the airline or its agent has reasonable grounds to deny passengers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boarding, such as reasons of health, safety, and/or security, or in cases of inadequate travel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documentation.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‘Downgrading’ means the passenger involuntarily travelled in a class of service lower than the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class of service for which they had a confirmed reservation.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Did the passenger(s) hold a confirmed reservation on the flight concerned?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924711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Did the passenger(s) present themselves at the check-in desk at the latest at the time indicated by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the airline (or if no time was indicated: not later than 45 minutes before the published departure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time of the flight)?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924711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Did the passenger(s) present themselves at the boarding gate before the time indicated on the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boarding card?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924711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Did the airline provide the passenger(s) with information on their rights?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1C7693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60535">
        <w:rPr>
          <w:rFonts w:ascii="Arial" w:hAnsi="Arial" w:cs="Arial"/>
          <w:b/>
          <w:bCs/>
          <w:sz w:val="20"/>
          <w:szCs w:val="20"/>
          <w:lang w:val="en-US"/>
        </w:rPr>
        <w:t>IN CASE YOUR FLIGHT WAS DELAYED: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Did you receive assistance from the airline or its agent during your long delay?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What kind of assistance has been provided to you?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1C7693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Meals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Refreshments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Place of accommodation (hotel or other) (in case the delay resulted in an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overnight stay)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Transfer between airport and place of accommodation (in case the delay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resulted in </w:t>
      </w:r>
      <w:proofErr w:type="spellStart"/>
      <w:r w:rsidRPr="00860535">
        <w:rPr>
          <w:rFonts w:ascii="Arial" w:hAnsi="Arial" w:cs="Arial"/>
          <w:sz w:val="20"/>
          <w:szCs w:val="20"/>
          <w:lang w:val="en-US"/>
        </w:rPr>
        <w:t>anovernight</w:t>
      </w:r>
      <w:proofErr w:type="spellEnd"/>
      <w:r w:rsidRPr="00860535">
        <w:rPr>
          <w:rFonts w:ascii="Arial" w:hAnsi="Arial" w:cs="Arial"/>
          <w:sz w:val="20"/>
          <w:szCs w:val="20"/>
          <w:lang w:val="en-US"/>
        </w:rPr>
        <w:t xml:space="preserve"> stay)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Communication facilities (telephone calls, fax or e-mail messages)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Other services (please specify):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1C7693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If the delay of your flight was of 3 hours of more after the arrival time originally scheduled, did you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receive any financial compensation?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Amount: €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1C7693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If the delay of your flight was longer than 5 hours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• </w:t>
      </w:r>
      <w:r w:rsidRPr="00860535">
        <w:rPr>
          <w:rFonts w:ascii="Arial" w:hAnsi="Arial" w:cs="Arial"/>
          <w:sz w:val="20"/>
          <w:szCs w:val="20"/>
          <w:lang w:val="en-US"/>
        </w:rPr>
        <w:t>Did your flight still serve a purpose?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• </w:t>
      </w:r>
      <w:r w:rsidRPr="00860535">
        <w:rPr>
          <w:rFonts w:ascii="Arial" w:hAnsi="Arial" w:cs="Arial"/>
          <w:sz w:val="20"/>
          <w:szCs w:val="20"/>
          <w:lang w:val="en-US"/>
        </w:rPr>
        <w:t>In case your answer to the previous question is ‘no’ and in case your journey had already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commenced: were you offered a seat on a flight back to your first point of departure?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lastRenderedPageBreak/>
        <w:t xml:space="preserve">• </w:t>
      </w:r>
      <w:r w:rsidRPr="00860535">
        <w:rPr>
          <w:rFonts w:ascii="Arial" w:hAnsi="Arial" w:cs="Arial"/>
          <w:sz w:val="20"/>
          <w:szCs w:val="20"/>
          <w:lang w:val="en-US"/>
        </w:rPr>
        <w:t>In case you decided not to continue your journey, were you offered a refund?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YES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for the whole ticket price</w:t>
      </w:r>
    </w:p>
    <w:p w:rsidR="006841DF" w:rsidRPr="00860535" w:rsidRDefault="006841DF" w:rsidP="002D3F7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for the non-used flight coupons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 ] </w:t>
      </w:r>
      <w:r w:rsidRPr="00860535">
        <w:rPr>
          <w:rFonts w:ascii="Arial" w:hAnsi="Arial" w:cs="Arial"/>
          <w:sz w:val="20"/>
          <w:szCs w:val="20"/>
          <w:lang w:val="en-US"/>
        </w:rPr>
        <w:t>NO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60535">
        <w:rPr>
          <w:rFonts w:ascii="Arial" w:hAnsi="Arial" w:cs="Arial"/>
          <w:b/>
          <w:bCs/>
          <w:sz w:val="20"/>
          <w:szCs w:val="20"/>
          <w:lang w:val="en-US"/>
        </w:rPr>
        <w:t>Additional: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Redress sought by the passenger(s)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>[</w:t>
      </w:r>
      <w:r w:rsidRPr="001C7693">
        <w:rPr>
          <w:rFonts w:ascii="Courier" w:hAnsi="Courier" w:cs="Courier"/>
          <w:color w:val="FF0000"/>
          <w:sz w:val="20"/>
          <w:szCs w:val="20"/>
          <w:lang w:val="en-US"/>
        </w:rPr>
        <w:t>X</w:t>
      </w:r>
      <w:r w:rsidRPr="00860535">
        <w:rPr>
          <w:rFonts w:ascii="Courier" w:hAnsi="Courier" w:cs="Courier"/>
          <w:sz w:val="20"/>
          <w:szCs w:val="20"/>
          <w:lang w:val="en-US"/>
        </w:rPr>
        <w:t xml:space="preserve">] </w:t>
      </w:r>
      <w:r w:rsidRPr="00860535">
        <w:rPr>
          <w:rFonts w:ascii="Arial" w:hAnsi="Arial" w:cs="Arial"/>
          <w:sz w:val="20"/>
          <w:szCs w:val="20"/>
          <w:lang w:val="en-US"/>
        </w:rPr>
        <w:t>Financial compensation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Total amount: </w:t>
      </w:r>
      <w:r w:rsidRPr="001C7693">
        <w:rPr>
          <w:rFonts w:ascii="Arial" w:hAnsi="Arial" w:cs="Arial"/>
          <w:color w:val="FF0000"/>
          <w:sz w:val="20"/>
          <w:szCs w:val="20"/>
          <w:lang w:val="en-US"/>
        </w:rPr>
        <w:t xml:space="preserve">€ </w:t>
      </w:r>
      <w:r w:rsidR="002D3F7E" w:rsidRPr="001C7693">
        <w:rPr>
          <w:rFonts w:ascii="Arial" w:hAnsi="Arial" w:cs="Arial"/>
          <w:color w:val="FF0000"/>
          <w:sz w:val="20"/>
          <w:szCs w:val="20"/>
          <w:lang w:val="en-US"/>
        </w:rPr>
        <w:t>250</w:t>
      </w:r>
      <w:r w:rsidRPr="001C7693">
        <w:rPr>
          <w:rFonts w:ascii="Arial" w:hAnsi="Arial" w:cs="Arial"/>
          <w:color w:val="FF0000"/>
          <w:sz w:val="20"/>
          <w:szCs w:val="20"/>
          <w:lang w:val="en-US"/>
        </w:rPr>
        <w:t>.00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Courier" w:hAnsi="Courier" w:cs="Courier"/>
          <w:sz w:val="20"/>
          <w:szCs w:val="20"/>
          <w:lang w:val="en-US"/>
        </w:rPr>
        <w:t xml:space="preserve">[] </w:t>
      </w:r>
      <w:r w:rsidRPr="00860535">
        <w:rPr>
          <w:rFonts w:ascii="Arial" w:hAnsi="Arial" w:cs="Arial"/>
          <w:sz w:val="20"/>
          <w:szCs w:val="20"/>
          <w:lang w:val="en-US"/>
        </w:rPr>
        <w:t>Reimbursement of expenses in lack of assistance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 xml:space="preserve">Total amount: 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Additional explanations or remarks:</w:t>
      </w:r>
    </w:p>
    <w:p w:rsidR="006841DF" w:rsidRPr="001C7693" w:rsidRDefault="002D3F7E" w:rsidP="006841D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Only</w:t>
      </w:r>
      <w:r w:rsidR="006841DF"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information </w:t>
      </w:r>
      <w:r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I received was about some plane breakdown</w:t>
      </w:r>
      <w:r w:rsidR="006841DF"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. We had to wait in the departure hall for</w:t>
      </w:r>
    </w:p>
    <w:p w:rsidR="006841DF" w:rsidRPr="001C7693" w:rsidRDefault="002D3F7E" w:rsidP="006841D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many hours. </w:t>
      </w:r>
      <w:proofErr w:type="spellStart"/>
      <w:r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Ry</w:t>
      </w:r>
      <w:r w:rsidR="00416FAC"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anAir</w:t>
      </w:r>
      <w:proofErr w:type="spellEnd"/>
      <w:r w:rsidR="00416FAC"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staff did not communicate</w:t>
      </w:r>
      <w:r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with us about our rights, </w:t>
      </w:r>
      <w:r w:rsidR="00EA61FC" w:rsidRPr="001C769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I knew that I could have a free meal talking with other passengers.</w:t>
      </w:r>
    </w:p>
    <w:p w:rsidR="002D3F7E" w:rsidRPr="00860535" w:rsidRDefault="002D3F7E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I hereby declare that all of the information provided in this form is true and accurate in all respects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and for all the passengers concerned.</w:t>
      </w:r>
    </w:p>
    <w:p w:rsidR="006841DF" w:rsidRPr="00860535" w:rsidRDefault="006841DF" w:rsidP="006841D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60535">
        <w:rPr>
          <w:rFonts w:ascii="Arial" w:hAnsi="Arial" w:cs="Arial"/>
          <w:sz w:val="20"/>
          <w:szCs w:val="20"/>
          <w:lang w:val="en-US"/>
        </w:rPr>
        <w:t>Signature(s) of all adult passengers :</w:t>
      </w: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14221D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14221D">
        <w:rPr>
          <w:rFonts w:ascii="Arial" w:hAnsi="Arial" w:cs="Arial"/>
          <w:b/>
          <w:color w:val="FF0000"/>
        </w:rPr>
        <w:t>………………</w:t>
      </w: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61FC" w:rsidRPr="006841DF" w:rsidRDefault="00EA61FC" w:rsidP="006841D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EA61FC" w:rsidRPr="006841DF" w:rsidSect="00CF3E50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01" w:rsidRDefault="00250201" w:rsidP="00CF3E50">
      <w:r>
        <w:separator/>
      </w:r>
    </w:p>
  </w:endnote>
  <w:endnote w:type="continuationSeparator" w:id="0">
    <w:p w:rsidR="00250201" w:rsidRDefault="00250201" w:rsidP="00CF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01554775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CF3E50" w:rsidRPr="00CF3E50" w:rsidRDefault="00CF3E50">
        <w:pPr>
          <w:pStyle w:val="Pidipagina"/>
          <w:jc w:val="right"/>
          <w:rPr>
            <w:rFonts w:ascii="Arial" w:eastAsiaTheme="majorEastAsia" w:hAnsi="Arial" w:cs="Arial"/>
            <w:b/>
            <w:sz w:val="28"/>
            <w:szCs w:val="28"/>
          </w:rPr>
        </w:pPr>
        <w:r w:rsidRPr="00CF3E50">
          <w:rPr>
            <w:rFonts w:ascii="Arial" w:eastAsiaTheme="majorEastAsia" w:hAnsi="Arial" w:cs="Arial"/>
            <w:b/>
            <w:sz w:val="28"/>
            <w:szCs w:val="28"/>
          </w:rPr>
          <w:t xml:space="preserve">pag. </w:t>
        </w:r>
        <w:r w:rsidRPr="00CF3E50">
          <w:rPr>
            <w:rFonts w:ascii="Arial" w:eastAsiaTheme="minorEastAsia" w:hAnsi="Arial" w:cs="Arial"/>
            <w:b/>
            <w:sz w:val="28"/>
            <w:szCs w:val="28"/>
          </w:rPr>
          <w:fldChar w:fldCharType="begin"/>
        </w:r>
        <w:r w:rsidRPr="00CF3E50">
          <w:rPr>
            <w:rFonts w:ascii="Arial" w:hAnsi="Arial" w:cs="Arial"/>
            <w:b/>
            <w:sz w:val="28"/>
            <w:szCs w:val="28"/>
          </w:rPr>
          <w:instrText>PAGE    \* MERGEFORMAT</w:instrText>
        </w:r>
        <w:r w:rsidRPr="00CF3E50">
          <w:rPr>
            <w:rFonts w:ascii="Arial" w:eastAsiaTheme="minorEastAsia" w:hAnsi="Arial" w:cs="Arial"/>
            <w:b/>
            <w:sz w:val="28"/>
            <w:szCs w:val="28"/>
          </w:rPr>
          <w:fldChar w:fldCharType="separate"/>
        </w:r>
        <w:r w:rsidR="001C7693" w:rsidRPr="001C7693">
          <w:rPr>
            <w:rFonts w:ascii="Arial" w:eastAsiaTheme="majorEastAsia" w:hAnsi="Arial" w:cs="Arial"/>
            <w:b/>
            <w:noProof/>
            <w:sz w:val="28"/>
            <w:szCs w:val="28"/>
          </w:rPr>
          <w:t>1</w:t>
        </w:r>
        <w:r w:rsidRPr="00CF3E50">
          <w:rPr>
            <w:rFonts w:ascii="Arial" w:eastAsiaTheme="majorEastAsia" w:hAnsi="Arial" w:cs="Arial"/>
            <w:b/>
            <w:sz w:val="28"/>
            <w:szCs w:val="28"/>
          </w:rPr>
          <w:fldChar w:fldCharType="end"/>
        </w:r>
      </w:p>
    </w:sdtContent>
  </w:sdt>
  <w:p w:rsidR="00CF3E50" w:rsidRPr="00CF3E50" w:rsidRDefault="00CF3E50" w:rsidP="00CF3E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01" w:rsidRDefault="00250201" w:rsidP="00CF3E50">
      <w:r>
        <w:separator/>
      </w:r>
    </w:p>
  </w:footnote>
  <w:footnote w:type="continuationSeparator" w:id="0">
    <w:p w:rsidR="00250201" w:rsidRDefault="00250201" w:rsidP="00CF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50" w:rsidRDefault="00CF3E50">
    <w:pPr>
      <w:pStyle w:val="Intestazione"/>
      <w:jc w:val="right"/>
    </w:pPr>
  </w:p>
  <w:p w:rsidR="00CF3E50" w:rsidRDefault="00CF3E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20"/>
    <w:rsid w:val="000D3ED4"/>
    <w:rsid w:val="0014221D"/>
    <w:rsid w:val="001C7693"/>
    <w:rsid w:val="001D2491"/>
    <w:rsid w:val="001F5979"/>
    <w:rsid w:val="001F59F1"/>
    <w:rsid w:val="00250201"/>
    <w:rsid w:val="002D3F7E"/>
    <w:rsid w:val="00416FAC"/>
    <w:rsid w:val="006841DF"/>
    <w:rsid w:val="00684559"/>
    <w:rsid w:val="00860535"/>
    <w:rsid w:val="00924711"/>
    <w:rsid w:val="00A00EFB"/>
    <w:rsid w:val="00A5656F"/>
    <w:rsid w:val="00CC2954"/>
    <w:rsid w:val="00CF3E50"/>
    <w:rsid w:val="00E822E2"/>
    <w:rsid w:val="00EA1C20"/>
    <w:rsid w:val="00EA61FC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F3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E50"/>
  </w:style>
  <w:style w:type="paragraph" w:styleId="Pidipagina">
    <w:name w:val="footer"/>
    <w:basedOn w:val="Normale"/>
    <w:link w:val="PidipaginaCarattere"/>
    <w:uiPriority w:val="99"/>
    <w:unhideWhenUsed/>
    <w:rsid w:val="00CF3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F3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E50"/>
  </w:style>
  <w:style w:type="paragraph" w:styleId="Pidipagina">
    <w:name w:val="footer"/>
    <w:basedOn w:val="Normale"/>
    <w:link w:val="PidipaginaCarattere"/>
    <w:uiPriority w:val="99"/>
    <w:unhideWhenUsed/>
    <w:rsid w:val="00CF3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2012-08-29T09:47:00Z</cp:lastPrinted>
  <dcterms:created xsi:type="dcterms:W3CDTF">2013-03-19T22:18:00Z</dcterms:created>
  <dcterms:modified xsi:type="dcterms:W3CDTF">2013-03-19T22:18:00Z</dcterms:modified>
</cp:coreProperties>
</file>